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B2" w:rsidRPr="000A2292" w:rsidRDefault="00F521B2" w:rsidP="00F521B2">
      <w:pPr>
        <w:tabs>
          <w:tab w:val="left" w:pos="709"/>
        </w:tabs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0A2292">
        <w:rPr>
          <w:rFonts w:ascii="Palatino Linotype" w:hAnsi="Palatino Linotype"/>
          <w:b/>
          <w:sz w:val="22"/>
          <w:szCs w:val="22"/>
          <w:lang w:val="hr-HR"/>
        </w:rPr>
        <w:t>ŠKOLA PRIMIJENJENIH UMJETNOSTI I DIZAJNA – PULA</w:t>
      </w:r>
    </w:p>
    <w:p w:rsidR="00F521B2" w:rsidRPr="000A2292" w:rsidRDefault="00F521B2" w:rsidP="00F521B2">
      <w:pPr>
        <w:tabs>
          <w:tab w:val="left" w:pos="709"/>
        </w:tabs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0A2292">
        <w:rPr>
          <w:rFonts w:ascii="Palatino Linotype" w:hAnsi="Palatino Linotype"/>
          <w:b/>
          <w:sz w:val="22"/>
          <w:szCs w:val="22"/>
          <w:lang w:val="hr-HR"/>
        </w:rPr>
        <w:t>Radićeva 19, Pula</w:t>
      </w:r>
    </w:p>
    <w:p w:rsidR="00F521B2" w:rsidRPr="000A2292" w:rsidRDefault="00F521B2" w:rsidP="00F521B2">
      <w:pPr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  <w:proofErr w:type="spellStart"/>
      <w:r w:rsidRPr="000A2292">
        <w:rPr>
          <w:rFonts w:ascii="Palatino Linotype" w:eastAsia="Batang" w:hAnsi="Palatino Linotype" w:cs="Calibri"/>
          <w:sz w:val="22"/>
          <w:szCs w:val="22"/>
          <w:lang w:val="hr-HR"/>
        </w:rPr>
        <w:t>tel</w:t>
      </w:r>
      <w:proofErr w:type="spellEnd"/>
      <w:r w:rsidRPr="000A2292">
        <w:rPr>
          <w:rFonts w:ascii="Palatino Linotype" w:eastAsia="Batang" w:hAnsi="Palatino Linotype" w:cs="Calibri"/>
          <w:sz w:val="22"/>
          <w:szCs w:val="22"/>
          <w:lang w:val="hr-HR"/>
        </w:rPr>
        <w:t>/</w:t>
      </w:r>
      <w:proofErr w:type="spellStart"/>
      <w:r w:rsidRPr="000A2292">
        <w:rPr>
          <w:rFonts w:ascii="Palatino Linotype" w:eastAsia="Batang" w:hAnsi="Palatino Linotype" w:cs="Calibri"/>
          <w:sz w:val="22"/>
          <w:szCs w:val="22"/>
          <w:lang w:val="hr-HR"/>
        </w:rPr>
        <w:t>fax</w:t>
      </w:r>
      <w:proofErr w:type="spellEnd"/>
      <w:r w:rsidRPr="000A2292">
        <w:rPr>
          <w:rFonts w:ascii="Palatino Linotype" w:eastAsia="Batang" w:hAnsi="Palatino Linotype" w:cs="Calibri"/>
          <w:sz w:val="22"/>
          <w:szCs w:val="22"/>
          <w:lang w:val="hr-HR"/>
        </w:rPr>
        <w:t>: 052/223-377</w:t>
      </w:r>
    </w:p>
    <w:p w:rsidR="00F521B2" w:rsidRPr="000A2292" w:rsidRDefault="00F521B2" w:rsidP="00F521B2">
      <w:pPr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  <w:r w:rsidRPr="000A2292">
        <w:rPr>
          <w:rFonts w:ascii="Palatino Linotype" w:eastAsia="Batang" w:hAnsi="Palatino Linotype" w:cs="Calibri"/>
          <w:sz w:val="22"/>
          <w:szCs w:val="22"/>
          <w:lang w:val="hr-HR"/>
        </w:rPr>
        <w:t xml:space="preserve">e-mail: </w:t>
      </w:r>
      <w:hyperlink r:id="rId6" w:history="1">
        <w:r w:rsidRPr="000A2292">
          <w:rPr>
            <w:rStyle w:val="Hiperveza"/>
            <w:rFonts w:ascii="Palatino Linotype" w:eastAsia="Batang" w:hAnsi="Palatino Linotype" w:cs="Calibri"/>
            <w:color w:val="auto"/>
            <w:sz w:val="22"/>
            <w:szCs w:val="22"/>
            <w:u w:val="none"/>
            <w:lang w:val="hr-HR"/>
          </w:rPr>
          <w:t>skola-dizajn@pu.t-com.hr</w:t>
        </w:r>
      </w:hyperlink>
    </w:p>
    <w:p w:rsidR="00F521B2" w:rsidRPr="000A2292" w:rsidRDefault="00F521B2" w:rsidP="00F521B2">
      <w:pPr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</w:p>
    <w:p w:rsidR="00F521B2" w:rsidRPr="00447306" w:rsidRDefault="00D93FA2" w:rsidP="00F521B2">
      <w:pPr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  <w:r>
        <w:rPr>
          <w:rFonts w:ascii="Palatino Linotype" w:eastAsia="Batang" w:hAnsi="Palatino Linotype" w:cs="Calibri"/>
          <w:sz w:val="22"/>
          <w:szCs w:val="22"/>
          <w:lang w:val="hr-HR"/>
        </w:rPr>
        <w:t>KLASA: 602-03/14-04/13</w:t>
      </w:r>
    </w:p>
    <w:p w:rsidR="00F521B2" w:rsidRPr="00447306" w:rsidRDefault="00F521B2" w:rsidP="00F521B2">
      <w:pPr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  <w:r w:rsidRPr="00447306">
        <w:rPr>
          <w:rFonts w:ascii="Palatino Linotype" w:eastAsia="Batang" w:hAnsi="Palatino Linotype" w:cs="Calibri"/>
          <w:sz w:val="22"/>
          <w:szCs w:val="22"/>
          <w:lang w:val="hr-HR"/>
        </w:rPr>
        <w:t>URBROJ: 2168-16-01-14-01</w:t>
      </w:r>
    </w:p>
    <w:p w:rsidR="00F521B2" w:rsidRPr="000A2292" w:rsidRDefault="00F521B2" w:rsidP="00F521B2">
      <w:pPr>
        <w:tabs>
          <w:tab w:val="left" w:pos="709"/>
        </w:tabs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  <w:r w:rsidRPr="000A2292">
        <w:rPr>
          <w:rFonts w:ascii="Palatino Linotype" w:eastAsia="Batang" w:hAnsi="Palatino Linotype" w:cs="Calibri"/>
          <w:sz w:val="22"/>
          <w:szCs w:val="22"/>
          <w:lang w:val="hr-HR"/>
        </w:rPr>
        <w:t>U Puli, 15. svibnja 2014.</w:t>
      </w:r>
    </w:p>
    <w:p w:rsidR="00F521B2" w:rsidRDefault="00F521B2" w:rsidP="00F521B2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</w:p>
    <w:p w:rsidR="00DC3E1A" w:rsidRPr="000A2292" w:rsidRDefault="00DC3E1A" w:rsidP="00F521B2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</w:p>
    <w:p w:rsidR="00F521B2" w:rsidRPr="000A2292" w:rsidRDefault="00F521B2" w:rsidP="00A33D46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0A2292">
        <w:rPr>
          <w:rFonts w:ascii="Palatino Linotype" w:hAnsi="Palatino Linotype" w:cs="Arial"/>
          <w:sz w:val="22"/>
          <w:szCs w:val="22"/>
          <w:lang w:val="hr-HR"/>
        </w:rPr>
        <w:tab/>
        <w:t>Na temelju Odluke o elementima i kriterijima za izbor kandidata za upis u I. razred srednje škole u šk. god. 2014./2015. (KLASA: 602-03/14-06/00101, URBROJ: 533-25-14-0001 od 28. travnja 2014.) i Odluke o upisu učenika u I. razred srednje škole u šk. god. 2014./2015. (KLASA: 602-03/14-05/00028, URBROJ: 533-25-14-0004 od 14. svibnja 2014.) ravnatelj Škole primijenjenih umjetnosti i dizajna –Pula</w:t>
      </w:r>
      <w:r>
        <w:rPr>
          <w:rFonts w:ascii="Palatino Linotype" w:hAnsi="Palatino Linotype" w:cs="Arial"/>
          <w:sz w:val="22"/>
          <w:szCs w:val="22"/>
          <w:lang w:val="hr-HR"/>
        </w:rPr>
        <w:t xml:space="preserve">, Davor Kliman, </w:t>
      </w:r>
      <w:proofErr w:type="spellStart"/>
      <w:r>
        <w:rPr>
          <w:rFonts w:ascii="Palatino Linotype" w:hAnsi="Palatino Linotype" w:cs="Arial"/>
          <w:sz w:val="22"/>
          <w:szCs w:val="22"/>
          <w:lang w:val="hr-HR"/>
        </w:rPr>
        <w:t>prof</w:t>
      </w:r>
      <w:proofErr w:type="spellEnd"/>
      <w:r>
        <w:rPr>
          <w:rFonts w:ascii="Palatino Linotype" w:hAnsi="Palatino Linotype" w:cs="Arial"/>
          <w:sz w:val="22"/>
          <w:szCs w:val="22"/>
          <w:lang w:val="hr-HR"/>
        </w:rPr>
        <w:t>.,</w:t>
      </w:r>
      <w:r w:rsidRPr="000A2292">
        <w:rPr>
          <w:rFonts w:ascii="Palatino Linotype" w:hAnsi="Palatino Linotype" w:cs="Arial"/>
          <w:sz w:val="22"/>
          <w:szCs w:val="22"/>
          <w:lang w:val="hr-HR"/>
        </w:rPr>
        <w:t xml:space="preserve"> donosi </w:t>
      </w:r>
    </w:p>
    <w:p w:rsidR="00F521B2" w:rsidRPr="000A2292" w:rsidRDefault="00F521B2" w:rsidP="00F521B2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</w:p>
    <w:p w:rsidR="00F521B2" w:rsidRPr="000A2292" w:rsidRDefault="00F521B2" w:rsidP="00F521B2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  <w:r w:rsidRPr="000A2292">
        <w:rPr>
          <w:rFonts w:ascii="Palatino Linotype" w:hAnsi="Palatino Linotype" w:cs="Arial"/>
          <w:b/>
          <w:sz w:val="22"/>
          <w:szCs w:val="22"/>
          <w:lang w:val="hr-HR"/>
        </w:rPr>
        <w:t>ODLUKU</w:t>
      </w:r>
    </w:p>
    <w:p w:rsidR="00F521B2" w:rsidRDefault="00F521B2" w:rsidP="00F521B2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  <w:r w:rsidRPr="000A2292">
        <w:rPr>
          <w:rFonts w:ascii="Palatino Linotype" w:hAnsi="Palatino Linotype" w:cs="Arial"/>
          <w:b/>
          <w:sz w:val="22"/>
          <w:szCs w:val="22"/>
          <w:lang w:val="hr-HR"/>
        </w:rPr>
        <w:t xml:space="preserve">o </w:t>
      </w:r>
      <w:r>
        <w:rPr>
          <w:rFonts w:ascii="Palatino Linotype" w:hAnsi="Palatino Linotype" w:cs="Arial"/>
          <w:b/>
          <w:sz w:val="22"/>
          <w:szCs w:val="22"/>
          <w:lang w:val="hr-HR"/>
        </w:rPr>
        <w:t>promjeni termina provjere likovne darovitosti učenika kao</w:t>
      </w:r>
    </w:p>
    <w:p w:rsidR="00F521B2" w:rsidRPr="000A2292" w:rsidRDefault="00F521B2" w:rsidP="00F521B2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  <w:r>
        <w:rPr>
          <w:rFonts w:ascii="Palatino Linotype" w:hAnsi="Palatino Linotype" w:cs="Arial"/>
          <w:b/>
          <w:sz w:val="22"/>
          <w:szCs w:val="22"/>
          <w:lang w:val="hr-HR"/>
        </w:rPr>
        <w:t xml:space="preserve">uvjeta za upis u I. </w:t>
      </w:r>
      <w:proofErr w:type="spellStart"/>
      <w:r>
        <w:rPr>
          <w:rFonts w:ascii="Palatino Linotype" w:hAnsi="Palatino Linotype" w:cs="Arial"/>
          <w:b/>
          <w:sz w:val="22"/>
          <w:szCs w:val="22"/>
          <w:lang w:val="hr-HR"/>
        </w:rPr>
        <w:t>raz</w:t>
      </w:r>
      <w:proofErr w:type="spellEnd"/>
      <w:r>
        <w:rPr>
          <w:rFonts w:ascii="Palatino Linotype" w:hAnsi="Palatino Linotype" w:cs="Arial"/>
          <w:b/>
          <w:sz w:val="22"/>
          <w:szCs w:val="22"/>
          <w:lang w:val="hr-HR"/>
        </w:rPr>
        <w:t>. šk. god. 2014./2015.</w:t>
      </w:r>
    </w:p>
    <w:p w:rsidR="00F521B2" w:rsidRPr="000A2292" w:rsidRDefault="00F521B2" w:rsidP="00F521B2">
      <w:pPr>
        <w:tabs>
          <w:tab w:val="left" w:pos="709"/>
        </w:tabs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</w:p>
    <w:p w:rsidR="00F521B2" w:rsidRPr="000A2292" w:rsidRDefault="00F521B2" w:rsidP="00F521B2">
      <w:pPr>
        <w:tabs>
          <w:tab w:val="left" w:pos="709"/>
        </w:tabs>
        <w:jc w:val="center"/>
        <w:rPr>
          <w:rFonts w:ascii="Palatino Linotype" w:eastAsia="Batang" w:hAnsi="Palatino Linotype" w:cs="Calibri"/>
          <w:sz w:val="22"/>
          <w:szCs w:val="22"/>
          <w:lang w:val="hr-HR"/>
        </w:rPr>
      </w:pPr>
      <w:r w:rsidRPr="000A2292">
        <w:rPr>
          <w:rFonts w:ascii="Palatino Linotype" w:eastAsia="Batang" w:hAnsi="Palatino Linotype" w:cs="Calibri"/>
          <w:sz w:val="22"/>
          <w:szCs w:val="22"/>
          <w:lang w:val="hr-HR"/>
        </w:rPr>
        <w:t>I.</w:t>
      </w:r>
    </w:p>
    <w:p w:rsidR="00F521B2" w:rsidRDefault="00F521B2" w:rsidP="00F521B2">
      <w:pPr>
        <w:tabs>
          <w:tab w:val="left" w:pos="709"/>
        </w:tabs>
        <w:jc w:val="both"/>
        <w:rPr>
          <w:rFonts w:ascii="Palatino Linotype" w:hAnsi="Palatino Linotype" w:cs="Arial"/>
          <w:sz w:val="22"/>
          <w:szCs w:val="22"/>
          <w:lang w:val="hr-HR"/>
        </w:rPr>
      </w:pPr>
      <w:r>
        <w:rPr>
          <w:rFonts w:ascii="Palatino Linotype" w:eastAsia="Batang" w:hAnsi="Palatino Linotype" w:cs="Calibri"/>
          <w:sz w:val="22"/>
          <w:szCs w:val="22"/>
          <w:lang w:val="hr-HR"/>
        </w:rPr>
        <w:t xml:space="preserve">Temeljem </w:t>
      </w:r>
      <w:r w:rsidRPr="000A2292">
        <w:rPr>
          <w:rFonts w:ascii="Palatino Linotype" w:hAnsi="Palatino Linotype" w:cs="Arial"/>
          <w:sz w:val="22"/>
          <w:szCs w:val="22"/>
          <w:lang w:val="hr-HR"/>
        </w:rPr>
        <w:t>Odluke o upisu učenika u I. razred srednje škole u šk. god. 2014./2015.</w:t>
      </w:r>
      <w:r>
        <w:rPr>
          <w:rFonts w:ascii="Palatino Linotype" w:hAnsi="Palatino Linotype" w:cs="Arial"/>
          <w:sz w:val="22"/>
          <w:szCs w:val="22"/>
          <w:lang w:val="hr-HR"/>
        </w:rPr>
        <w:t xml:space="preserve">, </w:t>
      </w:r>
      <w:r w:rsidR="00A33D46">
        <w:rPr>
          <w:rFonts w:ascii="Palatino Linotype" w:hAnsi="Palatino Linotype" w:cs="Arial"/>
          <w:sz w:val="22"/>
          <w:szCs w:val="22"/>
          <w:lang w:val="hr-HR"/>
        </w:rPr>
        <w:t>donijete</w:t>
      </w:r>
      <w:r>
        <w:rPr>
          <w:rFonts w:ascii="Palatino Linotype" w:hAnsi="Palatino Linotype" w:cs="Arial"/>
          <w:sz w:val="22"/>
          <w:szCs w:val="22"/>
          <w:lang w:val="hr-HR"/>
        </w:rPr>
        <w:t xml:space="preserve"> od strane Ministarstva znanosti, obrazovanja i sporta dana 14. svibnja 2014. god., a u kojoj su propisani </w:t>
      </w:r>
      <w:r w:rsidR="00A33D46">
        <w:rPr>
          <w:rFonts w:ascii="Palatino Linotype" w:hAnsi="Palatino Linotype" w:cs="Arial"/>
          <w:sz w:val="22"/>
          <w:szCs w:val="22"/>
          <w:lang w:val="hr-HR"/>
        </w:rPr>
        <w:t>rokovi</w:t>
      </w:r>
      <w:r>
        <w:rPr>
          <w:rFonts w:ascii="Palatino Linotype" w:hAnsi="Palatino Linotype" w:cs="Arial"/>
          <w:sz w:val="22"/>
          <w:szCs w:val="22"/>
          <w:lang w:val="hr-HR"/>
        </w:rPr>
        <w:t xml:space="preserve"> za „Provođenje dodatnih ispita i provjera te unos rezultata“, nužno je bilo </w:t>
      </w:r>
      <w:r w:rsidR="00A33D46">
        <w:rPr>
          <w:rFonts w:ascii="Palatino Linotype" w:hAnsi="Palatino Linotype" w:cs="Arial"/>
          <w:sz w:val="22"/>
          <w:szCs w:val="22"/>
          <w:lang w:val="hr-HR"/>
        </w:rPr>
        <w:t xml:space="preserve">termine </w:t>
      </w:r>
      <w:r>
        <w:rPr>
          <w:rFonts w:ascii="Palatino Linotype" w:hAnsi="Palatino Linotype" w:cs="Arial"/>
          <w:sz w:val="22"/>
          <w:szCs w:val="22"/>
          <w:lang w:val="hr-HR"/>
        </w:rPr>
        <w:t xml:space="preserve">već </w:t>
      </w:r>
      <w:r w:rsidR="007314CC">
        <w:rPr>
          <w:rFonts w:ascii="Palatino Linotype" w:hAnsi="Palatino Linotype" w:cs="Arial"/>
          <w:sz w:val="22"/>
          <w:szCs w:val="22"/>
          <w:lang w:val="hr-HR"/>
        </w:rPr>
        <w:t>određene</w:t>
      </w:r>
      <w:r w:rsidR="00A33D46">
        <w:rPr>
          <w:rFonts w:ascii="Palatino Linotype" w:hAnsi="Palatino Linotype" w:cs="Arial"/>
          <w:sz w:val="22"/>
          <w:szCs w:val="22"/>
          <w:lang w:val="hr-HR"/>
        </w:rPr>
        <w:t xml:space="preserve"> u Godišnjem planu i programu Škole</w:t>
      </w:r>
      <w:r w:rsidR="007314CC">
        <w:rPr>
          <w:rFonts w:ascii="Palatino Linotype" w:hAnsi="Palatino Linotype" w:cs="Arial"/>
          <w:sz w:val="22"/>
          <w:szCs w:val="22"/>
          <w:lang w:val="hr-HR"/>
        </w:rPr>
        <w:t xml:space="preserve"> i </w:t>
      </w:r>
      <w:r w:rsidR="00A33D46">
        <w:rPr>
          <w:rFonts w:ascii="Palatino Linotype" w:hAnsi="Palatino Linotype" w:cs="Arial"/>
          <w:sz w:val="22"/>
          <w:szCs w:val="22"/>
          <w:lang w:val="hr-HR"/>
        </w:rPr>
        <w:t xml:space="preserve">objavljene, </w:t>
      </w:r>
      <w:r>
        <w:rPr>
          <w:rFonts w:ascii="Palatino Linotype" w:hAnsi="Palatino Linotype" w:cs="Arial"/>
          <w:sz w:val="22"/>
          <w:szCs w:val="22"/>
          <w:lang w:val="hr-HR"/>
        </w:rPr>
        <w:t>po uzoru na prošle godine</w:t>
      </w:r>
      <w:r w:rsidR="00A33D46">
        <w:rPr>
          <w:rFonts w:ascii="Palatino Linotype" w:hAnsi="Palatino Linotype" w:cs="Arial"/>
          <w:sz w:val="22"/>
          <w:szCs w:val="22"/>
          <w:lang w:val="hr-HR"/>
        </w:rPr>
        <w:t xml:space="preserve">, </w:t>
      </w:r>
      <w:r>
        <w:rPr>
          <w:rFonts w:ascii="Palatino Linotype" w:hAnsi="Palatino Linotype" w:cs="Arial"/>
          <w:sz w:val="22"/>
          <w:szCs w:val="22"/>
          <w:lang w:val="hr-HR"/>
        </w:rPr>
        <w:t>odgoditi.</w:t>
      </w:r>
    </w:p>
    <w:p w:rsidR="00EE40B4" w:rsidRPr="00EE40B4" w:rsidRDefault="00EE40B4" w:rsidP="00F521B2">
      <w:pPr>
        <w:tabs>
          <w:tab w:val="left" w:pos="709"/>
        </w:tabs>
        <w:jc w:val="both"/>
        <w:rPr>
          <w:rFonts w:ascii="Palatino Linotype" w:hAnsi="Palatino Linotype" w:cs="Arial"/>
          <w:sz w:val="16"/>
          <w:szCs w:val="16"/>
          <w:lang w:val="hr-HR"/>
        </w:rPr>
      </w:pPr>
    </w:p>
    <w:p w:rsidR="00F521B2" w:rsidRDefault="00F521B2" w:rsidP="00F521B2">
      <w:pPr>
        <w:tabs>
          <w:tab w:val="left" w:pos="709"/>
        </w:tabs>
        <w:jc w:val="center"/>
        <w:rPr>
          <w:rFonts w:ascii="Palatino Linotype" w:eastAsia="Batang" w:hAnsi="Palatino Linotype" w:cs="Calibri"/>
          <w:sz w:val="22"/>
          <w:szCs w:val="22"/>
          <w:lang w:val="hr-HR"/>
        </w:rPr>
      </w:pPr>
      <w:r w:rsidRPr="000A2292">
        <w:rPr>
          <w:rFonts w:ascii="Palatino Linotype" w:eastAsia="Batang" w:hAnsi="Palatino Linotype" w:cs="Calibri"/>
          <w:sz w:val="22"/>
          <w:szCs w:val="22"/>
          <w:lang w:val="hr-HR"/>
        </w:rPr>
        <w:t>II.</w:t>
      </w:r>
    </w:p>
    <w:p w:rsidR="00F521B2" w:rsidRDefault="0078179E" w:rsidP="00F521B2">
      <w:pPr>
        <w:tabs>
          <w:tab w:val="left" w:pos="709"/>
        </w:tabs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  <w:r>
        <w:rPr>
          <w:rFonts w:ascii="Palatino Linotype" w:eastAsia="Batang" w:hAnsi="Palatino Linotype" w:cs="Calibri"/>
          <w:sz w:val="22"/>
          <w:szCs w:val="22"/>
          <w:lang w:val="hr-HR"/>
        </w:rPr>
        <w:t xml:space="preserve">Novi termini provjere likovne darovitosti učenika, sukladno Odluci iz točke I. ove Odluke, održati će se u </w:t>
      </w:r>
      <w:r w:rsidR="00A33D46">
        <w:rPr>
          <w:rFonts w:ascii="Palatino Linotype" w:eastAsia="Batang" w:hAnsi="Palatino Linotype" w:cs="Calibri"/>
          <w:sz w:val="22"/>
          <w:szCs w:val="22"/>
          <w:lang w:val="hr-HR"/>
        </w:rPr>
        <w:t>više grupa</w:t>
      </w:r>
      <w:r>
        <w:rPr>
          <w:rFonts w:ascii="Palatino Linotype" w:eastAsia="Batang" w:hAnsi="Palatino Linotype" w:cs="Calibri"/>
          <w:sz w:val="22"/>
          <w:szCs w:val="22"/>
          <w:lang w:val="hr-HR"/>
        </w:rPr>
        <w:t xml:space="preserve"> u razdoblju od 30. lipnja 2014. god. do 04. srpnja 2014. god. Točni termini biti će objavljeni u tekstu natječaja</w:t>
      </w:r>
      <w:r w:rsidR="00966324">
        <w:rPr>
          <w:rFonts w:ascii="Palatino Linotype" w:eastAsia="Batang" w:hAnsi="Palatino Linotype" w:cs="Calibri"/>
          <w:sz w:val="22"/>
          <w:szCs w:val="22"/>
          <w:lang w:val="hr-HR"/>
        </w:rPr>
        <w:t xml:space="preserve"> za upis učenika u I. </w:t>
      </w:r>
      <w:proofErr w:type="spellStart"/>
      <w:r w:rsidR="00966324">
        <w:rPr>
          <w:rFonts w:ascii="Palatino Linotype" w:eastAsia="Batang" w:hAnsi="Palatino Linotype" w:cs="Calibri"/>
          <w:sz w:val="22"/>
          <w:szCs w:val="22"/>
          <w:lang w:val="hr-HR"/>
        </w:rPr>
        <w:t>raz</w:t>
      </w:r>
      <w:proofErr w:type="spellEnd"/>
      <w:r w:rsidR="00966324">
        <w:rPr>
          <w:rFonts w:ascii="Palatino Linotype" w:eastAsia="Batang" w:hAnsi="Palatino Linotype" w:cs="Calibri"/>
          <w:sz w:val="22"/>
          <w:szCs w:val="22"/>
          <w:lang w:val="hr-HR"/>
        </w:rPr>
        <w:t>. Škole primijenjenih umjetnosti i dizajna – Pula u šk. god. 2014./2015.</w:t>
      </w:r>
      <w:r w:rsidR="00DC3E1A">
        <w:rPr>
          <w:rFonts w:ascii="Palatino Linotype" w:eastAsia="Batang" w:hAnsi="Palatino Linotype" w:cs="Calibri"/>
          <w:sz w:val="22"/>
          <w:szCs w:val="22"/>
          <w:lang w:val="hr-HR"/>
        </w:rPr>
        <w:t>,</w:t>
      </w:r>
      <w:r>
        <w:rPr>
          <w:rFonts w:ascii="Palatino Linotype" w:eastAsia="Batang" w:hAnsi="Palatino Linotype" w:cs="Calibri"/>
          <w:sz w:val="22"/>
          <w:szCs w:val="22"/>
          <w:lang w:val="hr-HR"/>
        </w:rPr>
        <w:t xml:space="preserve"> a koji će biti objavljen najkasnije do 10. lipnja 2014. god. u dnevnom tisku, na web stranicama i oglasnoj </w:t>
      </w:r>
      <w:r w:rsidR="00D93FA2">
        <w:rPr>
          <w:rFonts w:ascii="Palatino Linotype" w:eastAsia="Batang" w:hAnsi="Palatino Linotype" w:cs="Calibri"/>
          <w:sz w:val="22"/>
          <w:szCs w:val="22"/>
          <w:lang w:val="hr-HR"/>
        </w:rPr>
        <w:t xml:space="preserve">ploči Škole. </w:t>
      </w:r>
    </w:p>
    <w:p w:rsidR="00EE40B4" w:rsidRPr="00EE40B4" w:rsidRDefault="00EE40B4" w:rsidP="00F521B2">
      <w:pPr>
        <w:tabs>
          <w:tab w:val="left" w:pos="709"/>
        </w:tabs>
        <w:jc w:val="both"/>
        <w:rPr>
          <w:rFonts w:ascii="Palatino Linotype" w:eastAsia="Batang" w:hAnsi="Palatino Linotype" w:cs="Calibri"/>
          <w:sz w:val="16"/>
          <w:szCs w:val="16"/>
          <w:lang w:val="hr-HR"/>
        </w:rPr>
      </w:pPr>
    </w:p>
    <w:p w:rsidR="007314CC" w:rsidRDefault="007314CC" w:rsidP="007314CC">
      <w:pPr>
        <w:tabs>
          <w:tab w:val="left" w:pos="709"/>
        </w:tabs>
        <w:jc w:val="center"/>
        <w:rPr>
          <w:rFonts w:ascii="Palatino Linotype" w:eastAsia="Batang" w:hAnsi="Palatino Linotype" w:cs="Calibri"/>
          <w:sz w:val="22"/>
          <w:szCs w:val="22"/>
          <w:lang w:val="hr-HR"/>
        </w:rPr>
      </w:pPr>
      <w:r>
        <w:rPr>
          <w:rFonts w:ascii="Palatino Linotype" w:eastAsia="Batang" w:hAnsi="Palatino Linotype" w:cs="Calibri"/>
          <w:sz w:val="22"/>
          <w:szCs w:val="22"/>
          <w:lang w:val="hr-HR"/>
        </w:rPr>
        <w:t>III.</w:t>
      </w:r>
    </w:p>
    <w:p w:rsidR="00D93FA2" w:rsidRDefault="00D93FA2" w:rsidP="0066496E">
      <w:pPr>
        <w:tabs>
          <w:tab w:val="left" w:pos="709"/>
        </w:tabs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  <w:r>
        <w:rPr>
          <w:rFonts w:ascii="Palatino Linotype" w:eastAsia="Batang" w:hAnsi="Palatino Linotype" w:cs="Calibri"/>
          <w:sz w:val="22"/>
          <w:szCs w:val="22"/>
          <w:lang w:val="hr-HR"/>
        </w:rPr>
        <w:t>Učenicima koji su već podnijeli svoje prijave i uplatili troškove provjere likovne darovitosti (=70,00 kn) za termine koji se odgađaju, vrijede i za naredne termine</w:t>
      </w:r>
      <w:r w:rsidR="0085266B">
        <w:rPr>
          <w:rFonts w:ascii="Palatino Linotype" w:eastAsia="Batang" w:hAnsi="Palatino Linotype" w:cs="Calibri"/>
          <w:sz w:val="22"/>
          <w:szCs w:val="22"/>
          <w:lang w:val="hr-HR"/>
        </w:rPr>
        <w:t xml:space="preserve"> a za koje će se odlučiti nakon njihove objave</w:t>
      </w:r>
      <w:r w:rsidR="003A2807">
        <w:rPr>
          <w:rFonts w:ascii="Palatino Linotype" w:eastAsia="Batang" w:hAnsi="Palatino Linotype" w:cs="Calibri"/>
          <w:sz w:val="22"/>
          <w:szCs w:val="22"/>
          <w:lang w:val="hr-HR"/>
        </w:rPr>
        <w:t>, sukladno točci II. ove Odluke</w:t>
      </w:r>
      <w:r w:rsidR="00D4507D">
        <w:rPr>
          <w:rFonts w:ascii="Palatino Linotype" w:eastAsia="Batang" w:hAnsi="Palatino Linotype" w:cs="Calibri"/>
          <w:sz w:val="22"/>
          <w:szCs w:val="22"/>
          <w:lang w:val="hr-HR"/>
        </w:rPr>
        <w:t>,</w:t>
      </w:r>
      <w:r w:rsidR="003A2807">
        <w:rPr>
          <w:rFonts w:ascii="Palatino Linotype" w:eastAsia="Batang" w:hAnsi="Palatino Linotype" w:cs="Calibri"/>
          <w:sz w:val="22"/>
          <w:szCs w:val="22"/>
          <w:lang w:val="hr-HR"/>
        </w:rPr>
        <w:t xml:space="preserve"> odnosno ako</w:t>
      </w:r>
      <w:r w:rsidR="00D4507D">
        <w:rPr>
          <w:rFonts w:ascii="Palatino Linotype" w:eastAsia="Batang" w:hAnsi="Palatino Linotype" w:cs="Calibri"/>
          <w:sz w:val="22"/>
          <w:szCs w:val="22"/>
          <w:lang w:val="hr-HR"/>
        </w:rPr>
        <w:t xml:space="preserve"> odustanu isti će im se iznos </w:t>
      </w:r>
      <w:r w:rsidR="003A2807">
        <w:rPr>
          <w:rFonts w:ascii="Palatino Linotype" w:eastAsia="Batang" w:hAnsi="Palatino Linotype" w:cs="Calibri"/>
          <w:sz w:val="22"/>
          <w:szCs w:val="22"/>
          <w:lang w:val="hr-HR"/>
        </w:rPr>
        <w:t>vratiti.</w:t>
      </w:r>
    </w:p>
    <w:p w:rsidR="00EE40B4" w:rsidRPr="00EE40B4" w:rsidRDefault="00EE40B4" w:rsidP="0066496E">
      <w:pPr>
        <w:tabs>
          <w:tab w:val="left" w:pos="709"/>
        </w:tabs>
        <w:jc w:val="both"/>
        <w:rPr>
          <w:rFonts w:ascii="Palatino Linotype" w:eastAsia="Batang" w:hAnsi="Palatino Linotype" w:cs="Calibri"/>
          <w:sz w:val="16"/>
          <w:szCs w:val="16"/>
          <w:lang w:val="hr-HR"/>
        </w:rPr>
      </w:pPr>
    </w:p>
    <w:p w:rsidR="00F521B2" w:rsidRDefault="00F521B2" w:rsidP="00F521B2">
      <w:pPr>
        <w:tabs>
          <w:tab w:val="left" w:pos="709"/>
        </w:tabs>
        <w:jc w:val="center"/>
        <w:rPr>
          <w:rFonts w:ascii="Palatino Linotype" w:eastAsia="Batang" w:hAnsi="Palatino Linotype" w:cs="Calibri"/>
          <w:sz w:val="22"/>
          <w:szCs w:val="22"/>
          <w:lang w:val="hr-HR"/>
        </w:rPr>
      </w:pPr>
      <w:r>
        <w:rPr>
          <w:rFonts w:ascii="Palatino Linotype" w:eastAsia="Batang" w:hAnsi="Palatino Linotype" w:cs="Calibri"/>
          <w:sz w:val="22"/>
          <w:szCs w:val="22"/>
          <w:lang w:val="hr-HR"/>
        </w:rPr>
        <w:t>IV.</w:t>
      </w:r>
    </w:p>
    <w:p w:rsidR="00A16CDD" w:rsidRDefault="00F521B2" w:rsidP="00A16CDD">
      <w:pPr>
        <w:tabs>
          <w:tab w:val="left" w:pos="709"/>
        </w:tabs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  <w:r>
        <w:rPr>
          <w:rFonts w:ascii="Palatino Linotype" w:eastAsia="Batang" w:hAnsi="Palatino Linotype" w:cs="Calibri"/>
          <w:sz w:val="22"/>
          <w:szCs w:val="22"/>
          <w:lang w:val="hr-HR"/>
        </w:rPr>
        <w:t>Ova Odluka stupa na snagu danom donošenja.</w:t>
      </w:r>
    </w:p>
    <w:p w:rsidR="00A16CDD" w:rsidRDefault="00A16CDD" w:rsidP="00A16CDD">
      <w:pPr>
        <w:tabs>
          <w:tab w:val="left" w:pos="709"/>
        </w:tabs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</w:p>
    <w:p w:rsidR="00A16CDD" w:rsidRDefault="00A16CDD" w:rsidP="00A16CDD">
      <w:pPr>
        <w:tabs>
          <w:tab w:val="left" w:pos="709"/>
        </w:tabs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 w:rsidR="00F521B2" w:rsidRPr="000A2292">
        <w:rPr>
          <w:rFonts w:ascii="Palatino Linotype" w:eastAsia="Batang" w:hAnsi="Palatino Linotype" w:cs="Calibri"/>
          <w:sz w:val="22"/>
          <w:szCs w:val="22"/>
          <w:lang w:val="hr-HR"/>
        </w:rPr>
        <w:t>Ravnatelj</w:t>
      </w:r>
      <w:r>
        <w:rPr>
          <w:rFonts w:ascii="Palatino Linotype" w:eastAsia="Batang" w:hAnsi="Palatino Linotype" w:cs="Calibri"/>
          <w:sz w:val="22"/>
          <w:szCs w:val="22"/>
          <w:lang w:val="hr-HR"/>
        </w:rPr>
        <w:t>:</w:t>
      </w:r>
    </w:p>
    <w:p w:rsidR="00A16CDD" w:rsidRDefault="00A16CDD" w:rsidP="003A2807">
      <w:pPr>
        <w:tabs>
          <w:tab w:val="left" w:pos="709"/>
        </w:tabs>
        <w:jc w:val="both"/>
        <w:rPr>
          <w:rFonts w:ascii="Palatino Linotype" w:eastAsia="Batang" w:hAnsi="Palatino Linotype" w:cs="Calibri"/>
          <w:sz w:val="22"/>
          <w:szCs w:val="22"/>
          <w:lang w:val="hr-HR"/>
        </w:rPr>
      </w:pP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>
        <w:rPr>
          <w:rFonts w:ascii="Palatino Linotype" w:eastAsia="Batang" w:hAnsi="Palatino Linotype" w:cs="Calibri"/>
          <w:sz w:val="22"/>
          <w:szCs w:val="22"/>
          <w:lang w:val="hr-HR"/>
        </w:rPr>
        <w:tab/>
      </w:r>
      <w:r w:rsidR="00F521B2" w:rsidRPr="000A2292">
        <w:rPr>
          <w:rFonts w:ascii="Palatino Linotype" w:eastAsia="Batang" w:hAnsi="Palatino Linotype" w:cs="Calibri"/>
          <w:sz w:val="22"/>
          <w:szCs w:val="22"/>
          <w:lang w:val="hr-HR"/>
        </w:rPr>
        <w:t xml:space="preserve">Davor Kliman, </w:t>
      </w:r>
      <w:proofErr w:type="spellStart"/>
      <w:r w:rsidR="00F521B2" w:rsidRPr="000A2292">
        <w:rPr>
          <w:rFonts w:ascii="Palatino Linotype" w:eastAsia="Batang" w:hAnsi="Palatino Linotype" w:cs="Calibri"/>
          <w:sz w:val="22"/>
          <w:szCs w:val="22"/>
          <w:lang w:val="hr-HR"/>
        </w:rPr>
        <w:t>prof</w:t>
      </w:r>
      <w:proofErr w:type="spellEnd"/>
      <w:r w:rsidR="00F521B2" w:rsidRPr="000A2292">
        <w:rPr>
          <w:rFonts w:ascii="Palatino Linotype" w:eastAsia="Batang" w:hAnsi="Palatino Linotype" w:cs="Calibri"/>
          <w:sz w:val="22"/>
          <w:szCs w:val="22"/>
          <w:lang w:val="hr-HR"/>
        </w:rPr>
        <w:t>.</w:t>
      </w:r>
    </w:p>
    <w:p w:rsidR="00F521B2" w:rsidRPr="000A2292" w:rsidRDefault="00F521B2" w:rsidP="00F521B2">
      <w:pPr>
        <w:tabs>
          <w:tab w:val="left" w:pos="709"/>
        </w:tabs>
        <w:rPr>
          <w:rFonts w:ascii="Palatino Linotype" w:eastAsia="Batang" w:hAnsi="Palatino Linotype" w:cs="Calibri"/>
          <w:sz w:val="22"/>
          <w:szCs w:val="22"/>
          <w:lang w:val="hr-HR"/>
        </w:rPr>
      </w:pPr>
      <w:r w:rsidRPr="000A2292">
        <w:rPr>
          <w:rFonts w:ascii="Palatino Linotype" w:eastAsia="Batang" w:hAnsi="Palatino Linotype" w:cs="Calibri"/>
          <w:sz w:val="22"/>
          <w:szCs w:val="22"/>
          <w:lang w:val="hr-HR"/>
        </w:rPr>
        <w:t>Dostaviti:</w:t>
      </w:r>
    </w:p>
    <w:p w:rsidR="00F521B2" w:rsidRPr="000A2292" w:rsidRDefault="00F521B2" w:rsidP="00F521B2">
      <w:pPr>
        <w:tabs>
          <w:tab w:val="left" w:pos="709"/>
        </w:tabs>
        <w:rPr>
          <w:rFonts w:ascii="Palatino Linotype" w:eastAsia="Batang" w:hAnsi="Palatino Linotype" w:cs="Calibri"/>
          <w:sz w:val="22"/>
          <w:szCs w:val="22"/>
          <w:lang w:val="hr-HR"/>
        </w:rPr>
      </w:pPr>
      <w:r>
        <w:rPr>
          <w:rFonts w:ascii="Palatino Linotype" w:eastAsia="Batang" w:hAnsi="Palatino Linotype" w:cs="Calibri"/>
          <w:sz w:val="22"/>
          <w:szCs w:val="22"/>
          <w:lang w:val="hr-HR"/>
        </w:rPr>
        <w:t>1. Osnovnim školama IŽ</w:t>
      </w:r>
      <w:r w:rsidR="00BD372F">
        <w:rPr>
          <w:rFonts w:ascii="Palatino Linotype" w:eastAsia="Batang" w:hAnsi="Palatino Linotype" w:cs="Calibri"/>
          <w:sz w:val="22"/>
          <w:szCs w:val="22"/>
          <w:lang w:val="hr-HR"/>
        </w:rPr>
        <w:t>, putem e-</w:t>
      </w:r>
      <w:proofErr w:type="spellStart"/>
      <w:r w:rsidR="00BD372F">
        <w:rPr>
          <w:rFonts w:ascii="Palatino Linotype" w:eastAsia="Batang" w:hAnsi="Palatino Linotype" w:cs="Calibri"/>
          <w:sz w:val="22"/>
          <w:szCs w:val="22"/>
          <w:lang w:val="hr-HR"/>
        </w:rPr>
        <w:t>maila</w:t>
      </w:r>
      <w:proofErr w:type="spellEnd"/>
    </w:p>
    <w:p w:rsidR="00C96CE9" w:rsidRPr="00F521B2" w:rsidRDefault="00F521B2" w:rsidP="00F521B2">
      <w:pPr>
        <w:tabs>
          <w:tab w:val="left" w:pos="709"/>
        </w:tabs>
        <w:rPr>
          <w:rFonts w:ascii="Palatino Linotype" w:eastAsia="Batang" w:hAnsi="Palatino Linotype" w:cs="Calibri"/>
          <w:sz w:val="22"/>
          <w:szCs w:val="22"/>
          <w:lang w:val="hr-HR"/>
        </w:rPr>
      </w:pPr>
      <w:r w:rsidRPr="000A2292">
        <w:rPr>
          <w:rFonts w:ascii="Palatino Linotype" w:eastAsia="Batang" w:hAnsi="Palatino Linotype" w:cs="Calibri"/>
          <w:sz w:val="22"/>
          <w:szCs w:val="22"/>
          <w:lang w:val="hr-HR"/>
        </w:rPr>
        <w:t>2. Pismohrana, ovdje</w:t>
      </w:r>
    </w:p>
    <w:sectPr w:rsidR="00C96CE9" w:rsidRPr="00F521B2" w:rsidSect="002E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52D6"/>
    <w:multiLevelType w:val="hybridMultilevel"/>
    <w:tmpl w:val="7F72B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1B2"/>
    <w:rsid w:val="00380D45"/>
    <w:rsid w:val="003A2807"/>
    <w:rsid w:val="0066496E"/>
    <w:rsid w:val="007314CC"/>
    <w:rsid w:val="0078179E"/>
    <w:rsid w:val="0085266B"/>
    <w:rsid w:val="00966324"/>
    <w:rsid w:val="009E7DE4"/>
    <w:rsid w:val="00A16CDD"/>
    <w:rsid w:val="00A33D46"/>
    <w:rsid w:val="00B67B02"/>
    <w:rsid w:val="00BD372F"/>
    <w:rsid w:val="00C96CE9"/>
    <w:rsid w:val="00D4507D"/>
    <w:rsid w:val="00D93FA2"/>
    <w:rsid w:val="00DC3E1A"/>
    <w:rsid w:val="00DE1E17"/>
    <w:rsid w:val="00EE40B4"/>
    <w:rsid w:val="00F5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F521B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5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-dizajn@pu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2A79B-3A09-4C01-88B1-DAEA861C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20</cp:revision>
  <cp:lastPrinted>2014-05-15T11:32:00Z</cp:lastPrinted>
  <dcterms:created xsi:type="dcterms:W3CDTF">2014-05-15T10:44:00Z</dcterms:created>
  <dcterms:modified xsi:type="dcterms:W3CDTF">2014-05-15T11:33:00Z</dcterms:modified>
</cp:coreProperties>
</file>